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C74C5" w14:textId="2E1CC794" w:rsidR="00D548A3" w:rsidRDefault="00092EF8">
      <w:r>
        <w:rPr>
          <w:noProof/>
        </w:rPr>
        <w:drawing>
          <wp:inline distT="0" distB="0" distL="0" distR="0" wp14:anchorId="5FC53D12" wp14:editId="2AAC4697">
            <wp:extent cx="5639606" cy="60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4649" cy="61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13F80" w14:textId="151A0CED" w:rsidR="00092EF8" w:rsidRDefault="00092EF8"/>
    <w:p w14:paraId="236E9526" w14:textId="04F80CDC" w:rsidR="00092EF8" w:rsidRDefault="007153B8" w:rsidP="00092EF8">
      <w:pPr>
        <w:jc w:val="center"/>
      </w:pPr>
      <w:r>
        <w:t>Working with Children</w:t>
      </w:r>
      <w:r w:rsidR="00092EF8">
        <w:t xml:space="preserve"> Policy – </w:t>
      </w:r>
      <w:r w:rsidR="00022E4D">
        <w:t>April</w:t>
      </w:r>
      <w:r w:rsidR="00092EF8">
        <w:t xml:space="preserve"> 2022</w:t>
      </w:r>
    </w:p>
    <w:p w14:paraId="4B7FCF72" w14:textId="0146373D" w:rsidR="00092EF8" w:rsidRDefault="00092EF8" w:rsidP="00092EF8">
      <w:pPr>
        <w:jc w:val="center"/>
      </w:pPr>
    </w:p>
    <w:p w14:paraId="7DC1C512" w14:textId="28C1F556" w:rsidR="00092EF8" w:rsidRDefault="00092EF8" w:rsidP="00022E4D">
      <w:pPr>
        <w:pStyle w:val="ListParagraph"/>
        <w:numPr>
          <w:ilvl w:val="0"/>
          <w:numId w:val="1"/>
        </w:numPr>
      </w:pPr>
      <w:r>
        <w:t xml:space="preserve">Purpose – </w:t>
      </w:r>
    </w:p>
    <w:p w14:paraId="33D2E214" w14:textId="52B6991B" w:rsidR="00092EF8" w:rsidRDefault="007153B8" w:rsidP="00092EF8">
      <w:r>
        <w:t xml:space="preserve">Provision of counselling services for children between the age of 12 – </w:t>
      </w:r>
      <w:r w:rsidR="005D4613">
        <w:t>18</w:t>
      </w:r>
      <w:r>
        <w:t xml:space="preserve"> is </w:t>
      </w:r>
      <w:r w:rsidR="00693C72">
        <w:t>difficult to find due to the lack of training and complexities around various legislation documents.</w:t>
      </w:r>
      <w:r w:rsidR="00035A97">
        <w:t xml:space="preserve"> Given our backgrounds and experiences we believe it </w:t>
      </w:r>
      <w:r w:rsidR="00BD2F4D">
        <w:t xml:space="preserve">crucial that we are able to provide service to child clients. This document clearly </w:t>
      </w:r>
      <w:r w:rsidR="00845651">
        <w:t>establishes</w:t>
      </w:r>
      <w:r w:rsidR="00BD2F4D">
        <w:t xml:space="preserve"> the </w:t>
      </w:r>
      <w:r w:rsidR="00845651">
        <w:t xml:space="preserve">legislation relating to working with children in the counselling </w:t>
      </w:r>
      <w:r w:rsidR="0057485F">
        <w:t>space, and how M2M have and will respond to these.</w:t>
      </w:r>
    </w:p>
    <w:p w14:paraId="5A697D9D" w14:textId="72A52937" w:rsidR="00092EF8" w:rsidRDefault="00092EF8" w:rsidP="00022E4D">
      <w:pPr>
        <w:pStyle w:val="ListParagraph"/>
        <w:numPr>
          <w:ilvl w:val="0"/>
          <w:numId w:val="1"/>
        </w:numPr>
      </w:pPr>
      <w:r>
        <w:t xml:space="preserve">Terminology – </w:t>
      </w:r>
    </w:p>
    <w:p w14:paraId="32B84DE8" w14:textId="7E427879" w:rsidR="00B41B9C" w:rsidRDefault="00092EF8" w:rsidP="00092EF8">
      <w:r>
        <w:t>M2M – Mountains to Molehill’s Management Team</w:t>
      </w:r>
      <w:r>
        <w:br/>
        <w:t xml:space="preserve">Online Counselling – Zoom appointments conducted when the client is </w:t>
      </w:r>
      <w:r w:rsidR="00B41B9C">
        <w:t>in</w:t>
      </w:r>
      <w:r>
        <w:t xml:space="preserve"> a quiet and private space </w:t>
      </w:r>
      <w:r w:rsidR="00B41B9C">
        <w:t>at</w:t>
      </w:r>
      <w:r>
        <w:t xml:space="preserve"> home</w:t>
      </w:r>
      <w:r w:rsidR="00B41B9C">
        <w:t xml:space="preserve"> and the counsellor is at their home office or therapy room at Weston Community Hub.</w:t>
      </w:r>
      <w:r>
        <w:br/>
        <w:t>F2F Counselling</w:t>
      </w:r>
      <w:r w:rsidR="00B41B9C">
        <w:t xml:space="preserve"> – Face to face counselling at Weston Community Hub Green Room</w:t>
      </w:r>
      <w:r w:rsidR="00B41B9C">
        <w:br/>
        <w:t xml:space="preserve">Full fee - $110 or agreed upon price (based on </w:t>
      </w:r>
      <w:r w:rsidR="00BF2970">
        <w:t xml:space="preserve">household </w:t>
      </w:r>
      <w:r w:rsidR="00B41B9C">
        <w:t>income scale) prior to session day.</w:t>
      </w:r>
      <w:r w:rsidR="00B41B9C">
        <w:br/>
      </w:r>
    </w:p>
    <w:p w14:paraId="575A9F9E" w14:textId="0A4F9209" w:rsidR="00B41B9C" w:rsidRDefault="00B41B9C" w:rsidP="00022E4D">
      <w:pPr>
        <w:pStyle w:val="ListParagraph"/>
        <w:numPr>
          <w:ilvl w:val="0"/>
          <w:numId w:val="1"/>
        </w:numPr>
      </w:pPr>
      <w:r>
        <w:t xml:space="preserve">Policy – </w:t>
      </w:r>
    </w:p>
    <w:p w14:paraId="1629BCAC" w14:textId="03ACB156" w:rsidR="00022E4D" w:rsidRDefault="00022E4D" w:rsidP="00022E4D">
      <w:pPr>
        <w:ind w:firstLine="720"/>
      </w:pPr>
      <w:r>
        <w:t>3.1 Staff Background Check</w:t>
      </w:r>
    </w:p>
    <w:p w14:paraId="6929CA98" w14:textId="04E9BDF9" w:rsidR="00AA0CED" w:rsidRDefault="00AB259D" w:rsidP="00022E4D">
      <w:pPr>
        <w:ind w:firstLine="720"/>
      </w:pPr>
      <w:r>
        <w:t xml:space="preserve">The </w:t>
      </w:r>
      <w:r w:rsidR="00EF74BF">
        <w:t>Working with Vulnerable People (Background Checking) ACT</w:t>
      </w:r>
      <w:r>
        <w:t xml:space="preserve"> of 2011 require each of our counsellors and </w:t>
      </w:r>
      <w:r w:rsidR="00260E21">
        <w:t>staff to have a current Working with Vulnerable People Card</w:t>
      </w:r>
      <w:r w:rsidR="00603541">
        <w:t xml:space="preserve"> and </w:t>
      </w:r>
      <w:r w:rsidR="00C57701">
        <w:t xml:space="preserve">M2M and all staff members working </w:t>
      </w:r>
      <w:r w:rsidR="00FF2FAF">
        <w:t xml:space="preserve">for or contracted by M2M must </w:t>
      </w:r>
      <w:r w:rsidR="00603541">
        <w:t>carry these with them when at work.</w:t>
      </w:r>
      <w:r w:rsidR="00552909">
        <w:t xml:space="preserve"> The services we provide </w:t>
      </w:r>
      <w:r w:rsidR="00A832A8">
        <w:t>are described a</w:t>
      </w:r>
      <w:r w:rsidR="002814FB">
        <w:t>s</w:t>
      </w:r>
      <w:r w:rsidR="00A832A8">
        <w:t xml:space="preserve"> Regulated activity (Part 8.2; Schedule 1)</w:t>
      </w:r>
      <w:r w:rsidR="002814FB">
        <w:t xml:space="preserve"> specifically Clinical services.</w:t>
      </w:r>
    </w:p>
    <w:p w14:paraId="0ACEB936" w14:textId="37A413CD" w:rsidR="00FF4820" w:rsidRDefault="008C0303" w:rsidP="00FF4820">
      <w:pPr>
        <w:pStyle w:val="ListParagraph"/>
        <w:numPr>
          <w:ilvl w:val="1"/>
          <w:numId w:val="1"/>
        </w:numPr>
      </w:pPr>
      <w:r>
        <w:t>Informed Consent and Confiden</w:t>
      </w:r>
      <w:r w:rsidR="00FF4820">
        <w:t>tiality</w:t>
      </w:r>
    </w:p>
    <w:p w14:paraId="3EEC419D" w14:textId="36EF063A" w:rsidR="00FF2FAF" w:rsidRDefault="00FF2FAF" w:rsidP="00FF4820">
      <w:pPr>
        <w:ind w:firstLine="720"/>
      </w:pPr>
      <w:r>
        <w:t xml:space="preserve">Confidentially </w:t>
      </w:r>
      <w:r w:rsidR="005035D0">
        <w:t>between clinicians and chi</w:t>
      </w:r>
      <w:r w:rsidR="00DC7DE6">
        <w:t>ld</w:t>
      </w:r>
      <w:r w:rsidR="005035D0">
        <w:t xml:space="preserve"> clients is regulated and is highly </w:t>
      </w:r>
      <w:r w:rsidR="003C4E67">
        <w:t>limited. Under the Health Records (Privacy</w:t>
      </w:r>
      <w:r w:rsidR="00210E3E">
        <w:t xml:space="preserve"> and Access) Act of 1997</w:t>
      </w:r>
      <w:r w:rsidR="00670AF4">
        <w:t xml:space="preserve"> we require that </w:t>
      </w:r>
      <w:r w:rsidR="00756FC6">
        <w:t>someone with parental responsibility for the child</w:t>
      </w:r>
      <w:r w:rsidR="005D4613">
        <w:t xml:space="preserve"> </w:t>
      </w:r>
      <w:r w:rsidR="00FF04A2">
        <w:t xml:space="preserve">provide </w:t>
      </w:r>
      <w:r w:rsidR="007961A1">
        <w:t>informed consent</w:t>
      </w:r>
      <w:r w:rsidR="00FF04A2">
        <w:t xml:space="preserve"> for counselling services to be provided and a client record can only be started for the child with this permission in place.</w:t>
      </w:r>
      <w:r w:rsidR="00E5479B">
        <w:t xml:space="preserve"> </w:t>
      </w:r>
    </w:p>
    <w:p w14:paraId="016DCC47" w14:textId="6C4260AF" w:rsidR="00AB0712" w:rsidRDefault="00AB0712" w:rsidP="00EF4488">
      <w:pPr>
        <w:pStyle w:val="ListParagraph"/>
        <w:numPr>
          <w:ilvl w:val="2"/>
          <w:numId w:val="1"/>
        </w:numPr>
      </w:pPr>
      <w:r>
        <w:t>Right to Refuse Service</w:t>
      </w:r>
    </w:p>
    <w:p w14:paraId="4E8A66E9" w14:textId="77777777" w:rsidR="00EF4488" w:rsidRDefault="00E5479B" w:rsidP="00EF4488">
      <w:pPr>
        <w:ind w:firstLine="720"/>
      </w:pPr>
      <w:r>
        <w:t xml:space="preserve">When a child </w:t>
      </w:r>
      <w:r w:rsidR="001D229B">
        <w:t xml:space="preserve">wishes to engage our services without the permission of someone with parental </w:t>
      </w:r>
      <w:r w:rsidR="007961A1">
        <w:t>responsibility providing informed consent</w:t>
      </w:r>
      <w:r w:rsidR="00A27D62">
        <w:t>, M2M reserve the right to refuse service.</w:t>
      </w:r>
      <w:r w:rsidR="00A518BF">
        <w:t xml:space="preserve"> </w:t>
      </w:r>
    </w:p>
    <w:p w14:paraId="12EABFD9" w14:textId="57674A30" w:rsidR="00C36C8B" w:rsidRDefault="00C36C8B" w:rsidP="00C36C8B">
      <w:pPr>
        <w:pStyle w:val="ListParagraph"/>
        <w:numPr>
          <w:ilvl w:val="2"/>
          <w:numId w:val="1"/>
        </w:numPr>
      </w:pPr>
      <w:r>
        <w:t>Competence Assessment for Children Ages 16 – 18</w:t>
      </w:r>
    </w:p>
    <w:p w14:paraId="65DCCA46" w14:textId="4BA4F8D4" w:rsidR="00E5479B" w:rsidRDefault="00A518BF" w:rsidP="00CD5330">
      <w:pPr>
        <w:ind w:firstLine="720"/>
      </w:pPr>
      <w:r>
        <w:t>Under the Mental Health Act 2016</w:t>
      </w:r>
      <w:r w:rsidR="006A1B24">
        <w:t xml:space="preserve"> M2M may</w:t>
      </w:r>
      <w:r w:rsidR="00A27D62">
        <w:t xml:space="preserve"> assess</w:t>
      </w:r>
      <w:r w:rsidR="006A1B24">
        <w:t xml:space="preserve"> a child</w:t>
      </w:r>
      <w:r w:rsidR="00A27D62">
        <w:t xml:space="preserve"> as competent to consent to medical and psy</w:t>
      </w:r>
      <w:r w:rsidR="00AA0D23">
        <w:t>chological treatment under the Gillick Principal</w:t>
      </w:r>
      <w:r w:rsidR="006E2066">
        <w:t xml:space="preserve"> </w:t>
      </w:r>
      <w:r w:rsidR="006A1B24">
        <w:t>d</w:t>
      </w:r>
      <w:r w:rsidR="006E2066">
        <w:t>uring an intake session</w:t>
      </w:r>
      <w:r w:rsidR="006A1B24">
        <w:t>. M2M would utilise</w:t>
      </w:r>
      <w:r w:rsidR="006E2066">
        <w:t xml:space="preserve"> </w:t>
      </w:r>
      <w:r w:rsidR="00441B6A">
        <w:t>The Capacity Assessment for Mental Health Treatment (Gillick Competence) Child and Youth Form</w:t>
      </w:r>
      <w:r w:rsidR="004260F3">
        <w:t>.</w:t>
      </w:r>
      <w:r>
        <w:t xml:space="preserve"> </w:t>
      </w:r>
    </w:p>
    <w:p w14:paraId="401D4E5A" w14:textId="3F53B36E" w:rsidR="00CD5330" w:rsidRDefault="00181022" w:rsidP="00CD5330">
      <w:pPr>
        <w:pStyle w:val="ListParagraph"/>
        <w:numPr>
          <w:ilvl w:val="1"/>
          <w:numId w:val="1"/>
        </w:numPr>
      </w:pPr>
      <w:r>
        <w:lastRenderedPageBreak/>
        <w:t>Access to Counselling Records</w:t>
      </w:r>
    </w:p>
    <w:p w14:paraId="438F30F5" w14:textId="77777777" w:rsidR="00CD5330" w:rsidRDefault="00EF5443" w:rsidP="00CD5330">
      <w:pPr>
        <w:ind w:firstLine="720"/>
      </w:pPr>
      <w:r>
        <w:t xml:space="preserve">Rights to access our client counselling </w:t>
      </w:r>
      <w:r w:rsidR="001A0808">
        <w:t>records can only be provided to the child if they are deemed sufficiently mature and have the developmental capacity to understand the</w:t>
      </w:r>
      <w:r w:rsidR="008C48BA">
        <w:t xml:space="preserve"> nature of the request for access and the nature of the records themselves. When this is not deemed the case, only someone with </w:t>
      </w:r>
      <w:r w:rsidR="00B504FA">
        <w:t>parental responsibility for the c</w:t>
      </w:r>
      <w:r w:rsidR="005337B9">
        <w:t>hild can make a claim to the right to access these records.</w:t>
      </w:r>
      <w:r w:rsidR="00780646">
        <w:t xml:space="preserve"> </w:t>
      </w:r>
    </w:p>
    <w:p w14:paraId="6288044D" w14:textId="1719E60D" w:rsidR="004656B9" w:rsidRDefault="004656B9" w:rsidP="004656B9">
      <w:pPr>
        <w:pStyle w:val="ListParagraph"/>
        <w:numPr>
          <w:ilvl w:val="2"/>
          <w:numId w:val="1"/>
        </w:numPr>
      </w:pPr>
      <w:r>
        <w:t>Ethical Refusal of Access to Counselling Records</w:t>
      </w:r>
    </w:p>
    <w:p w14:paraId="409F54D7" w14:textId="6239E80C" w:rsidR="005E2AC4" w:rsidRDefault="003F7659" w:rsidP="004656B9">
      <w:pPr>
        <w:ind w:firstLine="720"/>
      </w:pPr>
      <w:r>
        <w:t>In certain cases our counsellor can refuse access to a person</w:t>
      </w:r>
      <w:r w:rsidR="00C215FA">
        <w:t xml:space="preserve"> with parental responsibility </w:t>
      </w:r>
      <w:r w:rsidR="007516C9">
        <w:t xml:space="preserve">for the child client, however, this could only happen if the counsellor </w:t>
      </w:r>
      <w:r w:rsidR="000F7BC1">
        <w:t>(guided by their ethical decision making process which requires super</w:t>
      </w:r>
      <w:r w:rsidR="00EF555B">
        <w:t>vision by a qualified ACA supervisor) believe</w:t>
      </w:r>
      <w:r w:rsidR="00BD2556">
        <w:t>s</w:t>
      </w:r>
      <w:r w:rsidR="00EF555B">
        <w:t xml:space="preserve"> strongly that it would not be considered to be in the best interests for the child</w:t>
      </w:r>
      <w:r w:rsidR="00BD2556">
        <w:t>.</w:t>
      </w:r>
    </w:p>
    <w:p w14:paraId="1AA8C737" w14:textId="57EF4A18" w:rsidR="00A676A4" w:rsidRDefault="00A676A4" w:rsidP="00A676A4">
      <w:pPr>
        <w:pStyle w:val="ListParagraph"/>
        <w:numPr>
          <w:ilvl w:val="1"/>
          <w:numId w:val="1"/>
        </w:numPr>
      </w:pPr>
      <w:r>
        <w:t>Child Client Risk Assessment</w:t>
      </w:r>
    </w:p>
    <w:p w14:paraId="6234F158" w14:textId="22510E92" w:rsidR="009716EB" w:rsidRPr="00A676A4" w:rsidRDefault="005E2AC4" w:rsidP="00A676A4">
      <w:pPr>
        <w:ind w:firstLine="720"/>
        <w:rPr>
          <w:i/>
          <w:iCs/>
        </w:rPr>
      </w:pPr>
      <w:r>
        <w:t>A risk assessment will be completed with each client in the first F2F or online counselling session</w:t>
      </w:r>
      <w:r w:rsidR="00CC4BF9">
        <w:t xml:space="preserve"> and as part of the risk assessment the counsellor will </w:t>
      </w:r>
      <w:r w:rsidR="00963F8C">
        <w:t xml:space="preserve">obtain emergency contact details from the child client in addition to those provided by the person with parental responsibilities for the client during the intake phone call. </w:t>
      </w:r>
      <w:r w:rsidR="00E6105A">
        <w:t xml:space="preserve">Our risk assessment can be found in Appendix 1 and has been designed </w:t>
      </w:r>
      <w:r w:rsidR="005D7A86">
        <w:t xml:space="preserve">following </w:t>
      </w:r>
      <w:r w:rsidR="005D7A86" w:rsidRPr="00A676A4">
        <w:rPr>
          <w:i/>
          <w:iCs/>
        </w:rPr>
        <w:t>RACGP Risk Assessment and Initial Management of Suicidal Adolescents</w:t>
      </w:r>
      <w:r w:rsidR="005D7A86" w:rsidRPr="00A676A4">
        <w:rPr>
          <w:i/>
          <w:iCs/>
        </w:rPr>
        <w:t xml:space="preserve">. </w:t>
      </w:r>
    </w:p>
    <w:p w14:paraId="50991D7E" w14:textId="77777777" w:rsidR="00E4646F" w:rsidRDefault="00E4646F" w:rsidP="00092EF8"/>
    <w:p w14:paraId="020C66A5" w14:textId="5816151D" w:rsidR="005337B9" w:rsidRDefault="00EF555B" w:rsidP="00092EF8">
      <w:r>
        <w:t xml:space="preserve"> </w:t>
      </w:r>
    </w:p>
    <w:p w14:paraId="15007966" w14:textId="77777777" w:rsidR="00FF04A2" w:rsidRDefault="00FF04A2" w:rsidP="00092EF8"/>
    <w:p w14:paraId="28D5D6A6" w14:textId="4710C182" w:rsidR="004260F3" w:rsidRDefault="004260F3" w:rsidP="00092EF8"/>
    <w:p w14:paraId="68DC6BB2" w14:textId="0964E218" w:rsidR="004260F3" w:rsidRDefault="004260F3"/>
    <w:sectPr w:rsidR="00426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BEADE" w14:textId="77777777" w:rsidR="00D75909" w:rsidRDefault="00D75909" w:rsidP="00D75909">
      <w:pPr>
        <w:spacing w:after="0" w:line="240" w:lineRule="auto"/>
      </w:pPr>
      <w:r>
        <w:separator/>
      </w:r>
    </w:p>
  </w:endnote>
  <w:endnote w:type="continuationSeparator" w:id="0">
    <w:p w14:paraId="3813FCE1" w14:textId="77777777" w:rsidR="00D75909" w:rsidRDefault="00D75909" w:rsidP="00D75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05BBF" w14:textId="77777777" w:rsidR="00D75909" w:rsidRDefault="00D75909" w:rsidP="00D75909">
      <w:pPr>
        <w:spacing w:after="0" w:line="240" w:lineRule="auto"/>
      </w:pPr>
      <w:r>
        <w:separator/>
      </w:r>
    </w:p>
  </w:footnote>
  <w:footnote w:type="continuationSeparator" w:id="0">
    <w:p w14:paraId="6ABF03A0" w14:textId="77777777" w:rsidR="00D75909" w:rsidRDefault="00D75909" w:rsidP="00D759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D4059"/>
    <w:multiLevelType w:val="multilevel"/>
    <w:tmpl w:val="5930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1B5"/>
    <w:rsid w:val="00022E4D"/>
    <w:rsid w:val="00035A97"/>
    <w:rsid w:val="00092EF8"/>
    <w:rsid w:val="000F7BC1"/>
    <w:rsid w:val="00181022"/>
    <w:rsid w:val="00195E8A"/>
    <w:rsid w:val="001A0808"/>
    <w:rsid w:val="001D229B"/>
    <w:rsid w:val="00210E3E"/>
    <w:rsid w:val="00260E21"/>
    <w:rsid w:val="00275D26"/>
    <w:rsid w:val="002814FB"/>
    <w:rsid w:val="00380D69"/>
    <w:rsid w:val="003C4E67"/>
    <w:rsid w:val="003F7659"/>
    <w:rsid w:val="004260F3"/>
    <w:rsid w:val="00441B6A"/>
    <w:rsid w:val="004656B9"/>
    <w:rsid w:val="0048009C"/>
    <w:rsid w:val="005035D0"/>
    <w:rsid w:val="005337B9"/>
    <w:rsid w:val="00552909"/>
    <w:rsid w:val="0057485F"/>
    <w:rsid w:val="00591430"/>
    <w:rsid w:val="005D4613"/>
    <w:rsid w:val="005D7A86"/>
    <w:rsid w:val="005E2AC4"/>
    <w:rsid w:val="00603541"/>
    <w:rsid w:val="00670AF4"/>
    <w:rsid w:val="00693C72"/>
    <w:rsid w:val="006A1B24"/>
    <w:rsid w:val="006E2066"/>
    <w:rsid w:val="007153B8"/>
    <w:rsid w:val="007516C9"/>
    <w:rsid w:val="00756FC6"/>
    <w:rsid w:val="00780646"/>
    <w:rsid w:val="007961A1"/>
    <w:rsid w:val="00845651"/>
    <w:rsid w:val="008C0303"/>
    <w:rsid w:val="008C48BA"/>
    <w:rsid w:val="009109DB"/>
    <w:rsid w:val="00963F8C"/>
    <w:rsid w:val="009716EB"/>
    <w:rsid w:val="00A27D62"/>
    <w:rsid w:val="00A518BF"/>
    <w:rsid w:val="00A676A4"/>
    <w:rsid w:val="00A832A8"/>
    <w:rsid w:val="00AA0CED"/>
    <w:rsid w:val="00AA0D23"/>
    <w:rsid w:val="00AA23F8"/>
    <w:rsid w:val="00AB0712"/>
    <w:rsid w:val="00AB259D"/>
    <w:rsid w:val="00B41B9C"/>
    <w:rsid w:val="00B504FA"/>
    <w:rsid w:val="00BD2556"/>
    <w:rsid w:val="00BD2F4D"/>
    <w:rsid w:val="00BF2970"/>
    <w:rsid w:val="00C215FA"/>
    <w:rsid w:val="00C36C8B"/>
    <w:rsid w:val="00C5632A"/>
    <w:rsid w:val="00C57701"/>
    <w:rsid w:val="00CC4BF9"/>
    <w:rsid w:val="00CD5330"/>
    <w:rsid w:val="00D75909"/>
    <w:rsid w:val="00DC7DE6"/>
    <w:rsid w:val="00E4646F"/>
    <w:rsid w:val="00E5479B"/>
    <w:rsid w:val="00E6105A"/>
    <w:rsid w:val="00EF4488"/>
    <w:rsid w:val="00EF5443"/>
    <w:rsid w:val="00EF555B"/>
    <w:rsid w:val="00EF74BF"/>
    <w:rsid w:val="00F871C3"/>
    <w:rsid w:val="00FA21B5"/>
    <w:rsid w:val="00FF04A2"/>
    <w:rsid w:val="00FF2FA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F5682"/>
  <w15:chartTrackingRefBased/>
  <w15:docId w15:val="{319F9797-441D-4D62-AD23-D44689FCF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59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909"/>
  </w:style>
  <w:style w:type="paragraph" w:styleId="Footer">
    <w:name w:val="footer"/>
    <w:basedOn w:val="Normal"/>
    <w:link w:val="FooterChar"/>
    <w:uiPriority w:val="99"/>
    <w:unhideWhenUsed/>
    <w:rsid w:val="00D759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909"/>
  </w:style>
  <w:style w:type="paragraph" w:styleId="ListParagraph">
    <w:name w:val="List Paragraph"/>
    <w:basedOn w:val="Normal"/>
    <w:uiPriority w:val="34"/>
    <w:qFormat/>
    <w:rsid w:val="00022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Stewart</dc:creator>
  <cp:keywords/>
  <dc:description/>
  <cp:lastModifiedBy>Chris Stewart</cp:lastModifiedBy>
  <cp:revision>69</cp:revision>
  <dcterms:created xsi:type="dcterms:W3CDTF">2022-04-01T04:23:00Z</dcterms:created>
  <dcterms:modified xsi:type="dcterms:W3CDTF">2022-04-01T05:12:00Z</dcterms:modified>
</cp:coreProperties>
</file>